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878C0" w14:textId="77777777" w:rsidR="000763D3" w:rsidRDefault="000763D3" w:rsidP="000763D3">
      <w:pPr>
        <w:pStyle w:val="Header"/>
        <w:jc w:val="center"/>
      </w:pPr>
    </w:p>
    <w:p w14:paraId="5D3756EC" w14:textId="3221B2F7" w:rsidR="00E00FD7" w:rsidRDefault="00E00FD7" w:rsidP="00E00FD7">
      <w:r>
        <w:t xml:space="preserve">Mayor Doug Bader called the </w:t>
      </w:r>
      <w:r w:rsidR="00381A80">
        <w:t>Special meeting for The Neighborhood Revitalization Public hearing to order.  J. Wise motion to open, C. Suter second</w:t>
      </w:r>
      <w:r w:rsidR="00FB3919">
        <w:t>ed</w:t>
      </w:r>
      <w:r w:rsidR="00381A80">
        <w:t xml:space="preserve">, Motion carried 5 AYES. </w:t>
      </w:r>
    </w:p>
    <w:p w14:paraId="5079F42F" w14:textId="6C742EA6" w:rsidR="00381A80" w:rsidRDefault="00381A80" w:rsidP="00E00FD7">
      <w:r>
        <w:t>C. Suter made the Motion to close public meeting, S. McMillan secon</w:t>
      </w:r>
      <w:r w:rsidR="00FB3919">
        <w:t>de</w:t>
      </w:r>
      <w:r>
        <w:t xml:space="preserve">d, 5 AYES </w:t>
      </w:r>
    </w:p>
    <w:p w14:paraId="314A17BC" w14:textId="71747DD7" w:rsidR="00381A80" w:rsidRPr="00381A80" w:rsidRDefault="00381A80" w:rsidP="00E00FD7">
      <w:pPr>
        <w:rPr>
          <w:u w:val="single"/>
        </w:rPr>
      </w:pPr>
      <w:r>
        <w:rPr>
          <w:u w:val="single"/>
        </w:rPr>
        <w:t>Work Session-Sign off on bills:</w:t>
      </w:r>
    </w:p>
    <w:p w14:paraId="126ADAAF" w14:textId="124A08A6" w:rsidR="000763D3" w:rsidRPr="00847A70" w:rsidRDefault="000763D3" w:rsidP="000763D3">
      <w:r>
        <w:rPr>
          <w:b/>
          <w:u w:val="single"/>
        </w:rPr>
        <w:t xml:space="preserve">ROLL CALL: </w:t>
      </w:r>
      <w:r>
        <w:t xml:space="preserve"> Jake Wise, Teresa Cobb</w:t>
      </w:r>
      <w:r w:rsidR="00E00FD7">
        <w:t>, Colleen Eberle</w:t>
      </w:r>
      <w:r w:rsidR="003823D9">
        <w:t>, Steve McMillan</w:t>
      </w:r>
      <w:r w:rsidR="00381A80">
        <w:t xml:space="preserve">, Carl Suter </w:t>
      </w:r>
    </w:p>
    <w:p w14:paraId="40882CC1" w14:textId="77777777" w:rsidR="000763D3" w:rsidRDefault="000763D3" w:rsidP="000763D3">
      <w:pPr>
        <w:rPr>
          <w:b/>
          <w:bCs/>
          <w:u w:val="single"/>
        </w:rPr>
      </w:pPr>
      <w:r>
        <w:rPr>
          <w:b/>
          <w:bCs/>
          <w:u w:val="single"/>
        </w:rPr>
        <w:t>PLEDGE OF ALLEGIANCE:</w:t>
      </w:r>
    </w:p>
    <w:p w14:paraId="70114BC2" w14:textId="77777777" w:rsidR="00381A80" w:rsidRPr="008E24F4" w:rsidRDefault="00381A80" w:rsidP="00381A80">
      <w:r>
        <w:rPr>
          <w:b/>
          <w:bCs/>
          <w:u w:val="single"/>
        </w:rPr>
        <w:t>CITY EMPLOYEES PRESENT:</w:t>
      </w:r>
      <w:r>
        <w:t xml:space="preserve"> Charles Gullion, Jo Biddle, Denelle Mick &amp; City Attorney Martin</w:t>
      </w:r>
    </w:p>
    <w:p w14:paraId="4329BC8F" w14:textId="3F0B99DC" w:rsidR="000763D3" w:rsidRPr="0094087C" w:rsidRDefault="000763D3" w:rsidP="000763D3">
      <w:pPr>
        <w:rPr>
          <w:bCs/>
        </w:rPr>
      </w:pPr>
      <w:r>
        <w:rPr>
          <w:b/>
          <w:u w:val="single"/>
        </w:rPr>
        <w:t xml:space="preserve">CONSENT AGENDA:   </w:t>
      </w:r>
      <w:r>
        <w:rPr>
          <w:bCs/>
        </w:rPr>
        <w:t xml:space="preserve"> </w:t>
      </w:r>
      <w:r w:rsidR="00381A80">
        <w:rPr>
          <w:bCs/>
        </w:rPr>
        <w:t xml:space="preserve">J. Wise </w:t>
      </w:r>
      <w:r>
        <w:rPr>
          <w:bCs/>
        </w:rPr>
        <w:t xml:space="preserve">made the motion to approve the minutes from </w:t>
      </w:r>
      <w:r w:rsidR="00381A80">
        <w:rPr>
          <w:bCs/>
        </w:rPr>
        <w:t>November 12th</w:t>
      </w:r>
      <w:r w:rsidR="00370908">
        <w:rPr>
          <w:bCs/>
        </w:rPr>
        <w:t xml:space="preserve"> </w:t>
      </w:r>
      <w:r>
        <w:rPr>
          <w:bCs/>
        </w:rPr>
        <w:t xml:space="preserve">regular council meeting.  </w:t>
      </w:r>
      <w:r w:rsidR="003823D9">
        <w:rPr>
          <w:bCs/>
        </w:rPr>
        <w:t>T. Cob</w:t>
      </w:r>
      <w:r w:rsidR="00381A80">
        <w:rPr>
          <w:bCs/>
        </w:rPr>
        <w:t>b</w:t>
      </w:r>
      <w:r w:rsidR="00370908">
        <w:rPr>
          <w:bCs/>
        </w:rPr>
        <w:t xml:space="preserve"> </w:t>
      </w:r>
      <w:r>
        <w:rPr>
          <w:bCs/>
        </w:rPr>
        <w:t>seconded   Motion carried</w:t>
      </w:r>
      <w:r w:rsidR="00370908">
        <w:rPr>
          <w:bCs/>
        </w:rPr>
        <w:t xml:space="preserve"> </w:t>
      </w:r>
      <w:r w:rsidR="00381A80">
        <w:rPr>
          <w:bCs/>
        </w:rPr>
        <w:t>5</w:t>
      </w:r>
      <w:r>
        <w:rPr>
          <w:bCs/>
        </w:rPr>
        <w:t xml:space="preserve"> AYES   </w:t>
      </w:r>
    </w:p>
    <w:p w14:paraId="333388A0" w14:textId="7E0AB1A8" w:rsidR="000763D3" w:rsidRDefault="00DD76D6" w:rsidP="000763D3">
      <w:pPr>
        <w:rPr>
          <w:bCs/>
        </w:rPr>
      </w:pPr>
      <w:r>
        <w:rPr>
          <w:bCs/>
        </w:rPr>
        <w:t>J.</w:t>
      </w:r>
      <w:r w:rsidR="001C73D1">
        <w:rPr>
          <w:bCs/>
        </w:rPr>
        <w:t xml:space="preserve"> </w:t>
      </w:r>
      <w:r>
        <w:rPr>
          <w:bCs/>
        </w:rPr>
        <w:t>Wise</w:t>
      </w:r>
      <w:r w:rsidR="000763D3">
        <w:rPr>
          <w:bCs/>
        </w:rPr>
        <w:t xml:space="preserve"> made a motion to approve Claims Ord. 15</w:t>
      </w:r>
      <w:r>
        <w:rPr>
          <w:bCs/>
        </w:rPr>
        <w:t>7</w:t>
      </w:r>
      <w:r w:rsidR="00381A80">
        <w:rPr>
          <w:bCs/>
        </w:rPr>
        <w:t>6</w:t>
      </w:r>
      <w:r w:rsidR="000763D3">
        <w:rPr>
          <w:bCs/>
        </w:rPr>
        <w:t xml:space="preserve">.   </w:t>
      </w:r>
      <w:r w:rsidR="00381A80">
        <w:rPr>
          <w:bCs/>
        </w:rPr>
        <w:t>C. Suter</w:t>
      </w:r>
      <w:r w:rsidR="00BF2C18">
        <w:rPr>
          <w:bCs/>
        </w:rPr>
        <w:t xml:space="preserve"> seconded</w:t>
      </w:r>
      <w:r w:rsidR="000763D3">
        <w:rPr>
          <w:bCs/>
        </w:rPr>
        <w:t xml:space="preserve"> Motion </w:t>
      </w:r>
      <w:r w:rsidR="00BF2C18">
        <w:rPr>
          <w:bCs/>
        </w:rPr>
        <w:t xml:space="preserve">carried </w:t>
      </w:r>
      <w:r w:rsidR="00381A80">
        <w:rPr>
          <w:bCs/>
        </w:rPr>
        <w:t>5</w:t>
      </w:r>
      <w:r w:rsidR="00370908">
        <w:rPr>
          <w:bCs/>
        </w:rPr>
        <w:t xml:space="preserve"> </w:t>
      </w:r>
      <w:r w:rsidR="00584AE9">
        <w:rPr>
          <w:bCs/>
        </w:rPr>
        <w:t xml:space="preserve">AYES </w:t>
      </w:r>
    </w:p>
    <w:p w14:paraId="07E6B9FA" w14:textId="098A3536" w:rsidR="00370908" w:rsidRPr="00381A80" w:rsidRDefault="000763D3" w:rsidP="000763D3">
      <w:pPr>
        <w:rPr>
          <w:caps/>
        </w:rPr>
      </w:pPr>
      <w:r>
        <w:rPr>
          <w:b/>
          <w:bCs/>
          <w:u w:val="single"/>
        </w:rPr>
        <w:t xml:space="preserve">PERMIT APPLICATIONS:  </w:t>
      </w:r>
      <w:r w:rsidR="00381A80">
        <w:t>C. Suter</w:t>
      </w:r>
      <w:r>
        <w:t xml:space="preserve"> made a</w:t>
      </w:r>
      <w:r w:rsidR="003823D9">
        <w:t xml:space="preserve"> motion to approve livestock permit for </w:t>
      </w:r>
      <w:r w:rsidR="00381A80">
        <w:t>J. Clausen</w:t>
      </w:r>
      <w:r w:rsidR="009F0387">
        <w:t xml:space="preserve">, </w:t>
      </w:r>
      <w:r w:rsidR="00381A80">
        <w:t xml:space="preserve">J. Wise seconded </w:t>
      </w:r>
      <w:r w:rsidR="00FB3919">
        <w:t xml:space="preserve">Motion Carried, </w:t>
      </w:r>
      <w:r w:rsidR="00381A80">
        <w:t xml:space="preserve">5 AYES </w:t>
      </w:r>
    </w:p>
    <w:p w14:paraId="7DB84054" w14:textId="2E93407B" w:rsidR="000763D3" w:rsidRPr="00CD412B" w:rsidRDefault="000763D3" w:rsidP="000763D3">
      <w:r>
        <w:rPr>
          <w:b/>
          <w:bCs/>
          <w:u w:val="single"/>
        </w:rPr>
        <w:t>PUBLIC COMMENT</w:t>
      </w:r>
      <w:r w:rsidR="00CD412B">
        <w:rPr>
          <w:b/>
          <w:bCs/>
          <w:u w:val="single"/>
        </w:rPr>
        <w:t>-</w:t>
      </w:r>
      <w:r w:rsidR="00CD412B">
        <w:t xml:space="preserve">nothing to report </w:t>
      </w:r>
    </w:p>
    <w:p w14:paraId="30D47FB3" w14:textId="1E37BB34" w:rsidR="000763D3" w:rsidRPr="00D96698" w:rsidRDefault="000763D3" w:rsidP="000763D3">
      <w:pPr>
        <w:rPr>
          <w:bCs/>
        </w:rPr>
      </w:pPr>
      <w:r>
        <w:rPr>
          <w:b/>
          <w:u w:val="single"/>
        </w:rPr>
        <w:t xml:space="preserve">CITY ATTORNEY REPORT:   </w:t>
      </w:r>
      <w:r>
        <w:rPr>
          <w:bCs/>
        </w:rPr>
        <w:t xml:space="preserve"> </w:t>
      </w:r>
      <w:r w:rsidR="00747AE4">
        <w:rPr>
          <w:bCs/>
        </w:rPr>
        <w:t xml:space="preserve">Gave </w:t>
      </w:r>
      <w:r w:rsidR="00381A80">
        <w:rPr>
          <w:bCs/>
        </w:rPr>
        <w:t>updated</w:t>
      </w:r>
      <w:r w:rsidR="00747AE4">
        <w:rPr>
          <w:bCs/>
        </w:rPr>
        <w:t xml:space="preserve"> report on th</w:t>
      </w:r>
      <w:r w:rsidR="00370908">
        <w:rPr>
          <w:bCs/>
        </w:rPr>
        <w:t>e old water tower proper</w:t>
      </w:r>
      <w:r w:rsidR="007B4E7E">
        <w:rPr>
          <w:bCs/>
        </w:rPr>
        <w:t>ty</w:t>
      </w:r>
      <w:r w:rsidR="00370908">
        <w:rPr>
          <w:bCs/>
        </w:rPr>
        <w:t xml:space="preserve"> and stated that </w:t>
      </w:r>
      <w:r w:rsidR="00381A80">
        <w:rPr>
          <w:bCs/>
        </w:rPr>
        <w:t xml:space="preserve">he is meeting with Stuart Porter to develop the land description and to see if it has to be or needs to be surveyed. </w:t>
      </w:r>
    </w:p>
    <w:p w14:paraId="6333D137" w14:textId="383E6B85" w:rsidR="000763D3" w:rsidRPr="00370908" w:rsidRDefault="000763D3" w:rsidP="000763D3">
      <w:pPr>
        <w:rPr>
          <w:bCs/>
        </w:rPr>
      </w:pPr>
      <w:r>
        <w:rPr>
          <w:b/>
          <w:u w:val="single"/>
        </w:rPr>
        <w:t xml:space="preserve">CITY EMPLOYEES REPORT:                                                                                                                                                                                         C. Gullion: </w:t>
      </w:r>
      <w:r w:rsidR="00370908">
        <w:rPr>
          <w:b/>
          <w:u w:val="single"/>
        </w:rPr>
        <w:t xml:space="preserve"> </w:t>
      </w:r>
      <w:r w:rsidR="00381A80">
        <w:rPr>
          <w:bCs/>
        </w:rPr>
        <w:t>Nothing to report</w:t>
      </w:r>
      <w:r w:rsidR="003823D9">
        <w:rPr>
          <w:bCs/>
        </w:rPr>
        <w:t xml:space="preserve">. </w:t>
      </w:r>
    </w:p>
    <w:p w14:paraId="0B507A7D" w14:textId="60D054CE" w:rsidR="00152C2E" w:rsidRPr="00152C2E" w:rsidRDefault="00152C2E" w:rsidP="000763D3">
      <w:pPr>
        <w:rPr>
          <w:bCs/>
        </w:rPr>
      </w:pPr>
      <w:r>
        <w:rPr>
          <w:b/>
          <w:u w:val="single"/>
        </w:rPr>
        <w:t xml:space="preserve">D. </w:t>
      </w:r>
      <w:r w:rsidR="00BF2C18">
        <w:rPr>
          <w:b/>
          <w:u w:val="single"/>
        </w:rPr>
        <w:t>Mick</w:t>
      </w:r>
      <w:r w:rsidR="00381A80">
        <w:rPr>
          <w:b/>
          <w:u w:val="single"/>
        </w:rPr>
        <w:t xml:space="preserve">: </w:t>
      </w:r>
      <w:r w:rsidR="00381A80">
        <w:rPr>
          <w:bCs/>
        </w:rPr>
        <w:t xml:space="preserve">Nothing to report. </w:t>
      </w:r>
      <w:r w:rsidR="009E5947">
        <w:rPr>
          <w:bCs/>
        </w:rPr>
        <w:t xml:space="preserve"> </w:t>
      </w:r>
    </w:p>
    <w:p w14:paraId="11932343" w14:textId="6DD215A1" w:rsidR="00152C2E" w:rsidRPr="00381A80" w:rsidRDefault="00CD412B" w:rsidP="000763D3">
      <w:pPr>
        <w:rPr>
          <w:bCs/>
        </w:rPr>
      </w:pPr>
      <w:r>
        <w:rPr>
          <w:b/>
          <w:u w:val="single"/>
        </w:rPr>
        <w:t>J. Biddle</w:t>
      </w:r>
      <w:r w:rsidR="00381A80">
        <w:rPr>
          <w:b/>
          <w:u w:val="single"/>
        </w:rPr>
        <w:t xml:space="preserve">: </w:t>
      </w:r>
      <w:r w:rsidR="00381A80">
        <w:rPr>
          <w:bCs/>
        </w:rPr>
        <w:t>went over suggestions</w:t>
      </w:r>
      <w:r w:rsidR="00FB3919">
        <w:rPr>
          <w:bCs/>
        </w:rPr>
        <w:t xml:space="preserve"> about </w:t>
      </w:r>
      <w:r w:rsidR="00381A80">
        <w:rPr>
          <w:bCs/>
        </w:rPr>
        <w:t>electric</w:t>
      </w:r>
      <w:r w:rsidR="00FB3919">
        <w:rPr>
          <w:bCs/>
        </w:rPr>
        <w:t xml:space="preserve"> per the electric study that was conducted</w:t>
      </w:r>
      <w:r w:rsidR="00381A80">
        <w:rPr>
          <w:bCs/>
        </w:rPr>
        <w:t xml:space="preserve">, </w:t>
      </w:r>
      <w:r w:rsidR="00FB3919">
        <w:rPr>
          <w:bCs/>
        </w:rPr>
        <w:t xml:space="preserve">and </w:t>
      </w:r>
      <w:r w:rsidR="00381A80">
        <w:rPr>
          <w:bCs/>
        </w:rPr>
        <w:t>water, and sewer rate</w:t>
      </w:r>
      <w:r w:rsidR="00FB3919">
        <w:rPr>
          <w:bCs/>
        </w:rPr>
        <w:t xml:space="preserve"> increases </w:t>
      </w:r>
      <w:r w:rsidR="00381A80">
        <w:rPr>
          <w:bCs/>
        </w:rPr>
        <w:t>for the new year</w:t>
      </w:r>
      <w:r w:rsidR="00FB3919">
        <w:rPr>
          <w:bCs/>
        </w:rPr>
        <w:t xml:space="preserve">. Increases to keep up with rising rates, keeping pace for future grant fundings, and potential sewer/water problems.  J. Biddle suggested increasing electric rates by $1.00, sewer and water rates by $2.00. </w:t>
      </w:r>
      <w:r w:rsidR="006A5E92">
        <w:rPr>
          <w:bCs/>
        </w:rPr>
        <w:t xml:space="preserve"> Attorney Martin will bring updated ordinances to the January council meeting.</w:t>
      </w:r>
    </w:p>
    <w:p w14:paraId="394202C1" w14:textId="316A2040" w:rsidR="002370CA" w:rsidRDefault="00A92C50" w:rsidP="000763D3">
      <w:r w:rsidRPr="00A92C50">
        <w:rPr>
          <w:b/>
          <w:bCs/>
          <w:u w:val="single"/>
        </w:rPr>
        <w:t xml:space="preserve">ORDINANCES: </w:t>
      </w:r>
      <w:r w:rsidR="00152C2E">
        <w:rPr>
          <w:b/>
          <w:bCs/>
          <w:u w:val="single"/>
        </w:rPr>
        <w:t xml:space="preserve">  </w:t>
      </w:r>
      <w:r w:rsidR="003678F9" w:rsidRPr="003678F9">
        <w:t>ORD. 1203 Neighborhood Revitalization Plan 09-</w:t>
      </w:r>
      <w:r w:rsidR="00B045C3" w:rsidRPr="003678F9">
        <w:t>2025</w:t>
      </w:r>
      <w:r w:rsidR="00B045C3">
        <w:t xml:space="preserve"> and</w:t>
      </w:r>
      <w:r w:rsidR="003678F9">
        <w:t xml:space="preserve"> Interlock Agreement – C. Suter made the motion to pass, J. Wise Seconded, motion carried 5 AYES </w:t>
      </w:r>
    </w:p>
    <w:p w14:paraId="01BE95B4" w14:textId="3CC9C14A" w:rsidR="003678F9" w:rsidRPr="003678F9" w:rsidRDefault="003678F9" w:rsidP="000763D3">
      <w:pPr>
        <w:rPr>
          <w:b/>
          <w:bCs/>
          <w:u w:val="single"/>
        </w:rPr>
      </w:pPr>
      <w:r w:rsidRPr="003678F9">
        <w:rPr>
          <w:b/>
          <w:bCs/>
          <w:u w:val="single"/>
        </w:rPr>
        <w:t xml:space="preserve">Transfer of Funds: </w:t>
      </w:r>
      <w:r w:rsidRPr="003678F9">
        <w:t>J. Wise made the motion to transfer funds</w:t>
      </w:r>
      <w:r w:rsidR="009F0387">
        <w:t xml:space="preserve"> per 2025 </w:t>
      </w:r>
      <w:proofErr w:type="gramStart"/>
      <w:r w:rsidR="009F0387">
        <w:t>Budget</w:t>
      </w:r>
      <w:r>
        <w:rPr>
          <w:b/>
          <w:bCs/>
          <w:u w:val="single"/>
        </w:rPr>
        <w:t>,</w:t>
      </w:r>
      <w:r w:rsidR="00B045C3">
        <w:rPr>
          <w:b/>
          <w:bCs/>
          <w:u w:val="single"/>
        </w:rPr>
        <w:t xml:space="preserve">  </w:t>
      </w:r>
      <w:r w:rsidRPr="003678F9">
        <w:t>C.</w:t>
      </w:r>
      <w:proofErr w:type="gramEnd"/>
      <w:r w:rsidRPr="003678F9">
        <w:t xml:space="preserve"> Suter seconded, motion carried 5 AYES</w:t>
      </w:r>
      <w:r>
        <w:rPr>
          <w:b/>
          <w:bCs/>
          <w:u w:val="single"/>
        </w:rPr>
        <w:t xml:space="preserve"> </w:t>
      </w:r>
    </w:p>
    <w:p w14:paraId="42F541CA" w14:textId="77777777" w:rsidR="003678F9" w:rsidRPr="003678F9" w:rsidRDefault="003678F9" w:rsidP="000763D3"/>
    <w:p w14:paraId="0D3314FD" w14:textId="646AE08E" w:rsidR="00BF2C18" w:rsidRDefault="00BF2C18" w:rsidP="000763D3">
      <w:pPr>
        <w:rPr>
          <w:b/>
          <w:bCs/>
          <w:u w:val="single"/>
        </w:rPr>
      </w:pPr>
      <w:r>
        <w:rPr>
          <w:b/>
          <w:bCs/>
          <w:u w:val="single"/>
        </w:rPr>
        <w:t>UNFINISHED BUSINESS:</w:t>
      </w:r>
      <w:r w:rsidR="003678F9">
        <w:rPr>
          <w:b/>
          <w:bCs/>
          <w:u w:val="single"/>
        </w:rPr>
        <w:t xml:space="preserve">  </w:t>
      </w:r>
      <w:r w:rsidR="003678F9" w:rsidRPr="003678F9">
        <w:t>N/A</w:t>
      </w:r>
    </w:p>
    <w:p w14:paraId="071E5EE8" w14:textId="73359B59" w:rsidR="009E5947" w:rsidRDefault="000763D3" w:rsidP="00BF2C18">
      <w:pPr>
        <w:rPr>
          <w:b/>
          <w:bCs/>
          <w:u w:val="single"/>
        </w:rPr>
      </w:pPr>
      <w:r>
        <w:rPr>
          <w:b/>
          <w:bCs/>
          <w:u w:val="single"/>
        </w:rPr>
        <w:t>NEW BUSINESS</w:t>
      </w:r>
      <w:r w:rsidRPr="003678F9">
        <w:t>:</w:t>
      </w:r>
    </w:p>
    <w:p w14:paraId="07E2C2A1" w14:textId="7C8FD65A" w:rsidR="003678F9" w:rsidRPr="003678F9" w:rsidRDefault="003678F9" w:rsidP="00BF2C18">
      <w:r w:rsidRPr="003678F9">
        <w:t xml:space="preserve">J. Biddle announced the $25.00 Holiday Drawing Winners: Danny Byerly, Charles Lowe, Darla Carl, and Austin Eilert. </w:t>
      </w:r>
    </w:p>
    <w:p w14:paraId="6B0E9ECB" w14:textId="2255FE83" w:rsidR="003678F9" w:rsidRDefault="003678F9" w:rsidP="00BF2C18">
      <w:r>
        <w:t>C. Eberle made the motion to fund the QR code project for the Ball of Twine form the Tourism Fund for the amount of $350.00 J. Wise Seconded, motion carried, 5 AYES</w:t>
      </w:r>
    </w:p>
    <w:p w14:paraId="121E2F13" w14:textId="51B05A80" w:rsidR="009E5947" w:rsidRDefault="003678F9" w:rsidP="00BF2C18">
      <w:r>
        <w:t xml:space="preserve">J. Wise made the motion to approve the CMB License for Dollar General, C. Suter seconded, motion carried, 5 AYES </w:t>
      </w:r>
    </w:p>
    <w:p w14:paraId="09E97427" w14:textId="12CADA78" w:rsidR="00BF2C18" w:rsidRDefault="003678F9" w:rsidP="00BF2C18">
      <w:r>
        <w:t xml:space="preserve">S. McMillan made the motion to approve the new procurement policy for a fire truck, C. Suter seconded, motioned carried, </w:t>
      </w:r>
      <w:r w:rsidR="00B045C3">
        <w:t xml:space="preserve">5 AYES </w:t>
      </w:r>
    </w:p>
    <w:p w14:paraId="4BEADCCC" w14:textId="76A3DCFB" w:rsidR="00B045C3" w:rsidRDefault="00B045C3" w:rsidP="00BF2C18">
      <w:r>
        <w:t>J. Wise made the motion to approve up to $1600.00 for the Fire Dept. to purchase a thermal scope, S. McMillan seconded, motion carried, 5 AYES</w:t>
      </w:r>
    </w:p>
    <w:p w14:paraId="3162B34D" w14:textId="4B75B3B0" w:rsidR="00B045C3" w:rsidRDefault="00B045C3" w:rsidP="00BF2C18">
      <w:r>
        <w:t>C. Eberle approved the addition of Michael McLaughlin to the Fire Dept. C. Suter seconded, 5 AYES</w:t>
      </w:r>
    </w:p>
    <w:p w14:paraId="7E95EB43" w14:textId="1F0981C8" w:rsidR="00B045C3" w:rsidRDefault="00B045C3" w:rsidP="00BF2C18">
      <w:r>
        <w:t xml:space="preserve">Discussion about Fire Department pay was tabled, no action taken at this time, doing research for what other cities are paying </w:t>
      </w:r>
    </w:p>
    <w:p w14:paraId="382013BB" w14:textId="470DBB63" w:rsidR="00B045C3" w:rsidRDefault="00B045C3" w:rsidP="00BF2C18">
      <w:r>
        <w:t xml:space="preserve">J. Wise made the motion to approve the KWO and KDHE Administration fees, S. McMillan seconded, motion carried 5 AYES. </w:t>
      </w:r>
    </w:p>
    <w:p w14:paraId="70F8CD15" w14:textId="77777777" w:rsidR="00B045C3" w:rsidRDefault="00B045C3" w:rsidP="00BF2C18"/>
    <w:p w14:paraId="27A52C4F" w14:textId="23F09128" w:rsidR="00B045C3" w:rsidRPr="00BF2C18" w:rsidRDefault="00B045C3" w:rsidP="00BF2C18">
      <w:r>
        <w:t>J. Wise made the motion to adjourn the meeting at 8:10pm, S. McMillan seconded, motion carried, 5 AYES</w:t>
      </w:r>
    </w:p>
    <w:p w14:paraId="4F0E9D9A" w14:textId="11588C09" w:rsidR="003A532E" w:rsidRDefault="002C1847" w:rsidP="00786C03">
      <w:r>
        <w:t>Approved:</w:t>
      </w:r>
      <w:r w:rsidR="003A532E">
        <w:t xml:space="preserve">                                                             City Clerk:</w:t>
      </w:r>
    </w:p>
    <w:p w14:paraId="707F6BE5" w14:textId="77777777" w:rsidR="003A532E" w:rsidRDefault="003A532E" w:rsidP="00786C03"/>
    <w:p w14:paraId="437EF872" w14:textId="77777777" w:rsidR="003A532E" w:rsidRDefault="003A532E" w:rsidP="00786C03"/>
    <w:p w14:paraId="2A501941" w14:textId="77777777" w:rsidR="003A532E" w:rsidRDefault="003A532E" w:rsidP="00786C03"/>
    <w:p w14:paraId="086102B8" w14:textId="0621051E" w:rsidR="000763D3" w:rsidRDefault="000763D3" w:rsidP="000763D3">
      <w:pPr>
        <w:rPr>
          <w:bCs/>
        </w:rPr>
      </w:pPr>
    </w:p>
    <w:p w14:paraId="0CB20904" w14:textId="77777777" w:rsidR="000763D3" w:rsidRDefault="000763D3" w:rsidP="000763D3">
      <w:pPr>
        <w:rPr>
          <w:bCs/>
        </w:rPr>
      </w:pPr>
      <w:r>
        <w:rPr>
          <w:bCs/>
        </w:rPr>
        <w:t xml:space="preserve">  </w:t>
      </w:r>
    </w:p>
    <w:p w14:paraId="25108C76" w14:textId="77777777" w:rsidR="000763D3" w:rsidRDefault="000763D3" w:rsidP="000763D3">
      <w:pPr>
        <w:rPr>
          <w:bCs/>
        </w:rPr>
      </w:pPr>
    </w:p>
    <w:p w14:paraId="06E95294" w14:textId="77777777" w:rsidR="000763D3" w:rsidRPr="00F92902" w:rsidRDefault="000763D3" w:rsidP="000763D3">
      <w:pPr>
        <w:rPr>
          <w:bCs/>
        </w:rPr>
      </w:pPr>
      <w:r>
        <w:rPr>
          <w:bCs/>
        </w:rPr>
        <w:t xml:space="preserve">   </w:t>
      </w:r>
    </w:p>
    <w:p w14:paraId="4011A4B9" w14:textId="77777777" w:rsidR="000763D3" w:rsidRPr="00FF2253" w:rsidRDefault="000763D3" w:rsidP="000763D3">
      <w:pPr>
        <w:rPr>
          <w:bCs/>
        </w:rPr>
      </w:pPr>
      <w:r>
        <w:rPr>
          <w:bCs/>
        </w:rPr>
        <w:t xml:space="preserve">     </w:t>
      </w:r>
    </w:p>
    <w:p w14:paraId="7FE92671" w14:textId="77777777" w:rsidR="000763D3" w:rsidRDefault="000763D3" w:rsidP="000763D3">
      <w:pPr>
        <w:rPr>
          <w:b/>
          <w:u w:val="single"/>
        </w:rPr>
      </w:pPr>
    </w:p>
    <w:p w14:paraId="2E74CA11" w14:textId="77777777" w:rsidR="000763D3" w:rsidRDefault="000763D3" w:rsidP="000763D3">
      <w:pPr>
        <w:rPr>
          <w:bCs/>
        </w:rPr>
      </w:pPr>
      <w:r>
        <w:rPr>
          <w:bCs/>
        </w:rPr>
        <w:t xml:space="preserve"> </w:t>
      </w:r>
    </w:p>
    <w:p w14:paraId="5178C252" w14:textId="77777777" w:rsidR="000763D3" w:rsidRDefault="000763D3" w:rsidP="000763D3">
      <w:pPr>
        <w:rPr>
          <w:bCs/>
        </w:rPr>
      </w:pPr>
    </w:p>
    <w:p w14:paraId="20C39CF5" w14:textId="77777777" w:rsidR="000763D3" w:rsidRPr="00F92902" w:rsidRDefault="000763D3" w:rsidP="000763D3">
      <w:pPr>
        <w:rPr>
          <w:bCs/>
        </w:rPr>
      </w:pPr>
    </w:p>
    <w:p w14:paraId="56902DDC" w14:textId="77777777" w:rsidR="000763D3" w:rsidRDefault="000763D3" w:rsidP="000763D3">
      <w:pPr>
        <w:pStyle w:val="Header"/>
      </w:pPr>
    </w:p>
    <w:p w14:paraId="585163B3" w14:textId="77777777" w:rsidR="001B062B" w:rsidRDefault="001B062B"/>
    <w:sectPr w:rsidR="001B062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E15B2" w14:textId="77777777" w:rsidR="00702F1B" w:rsidRDefault="00702F1B" w:rsidP="000763D3">
      <w:pPr>
        <w:spacing w:after="0" w:line="240" w:lineRule="auto"/>
      </w:pPr>
      <w:r>
        <w:separator/>
      </w:r>
    </w:p>
  </w:endnote>
  <w:endnote w:type="continuationSeparator" w:id="0">
    <w:p w14:paraId="67C78552" w14:textId="77777777" w:rsidR="00702F1B" w:rsidRDefault="00702F1B" w:rsidP="00076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6B91C" w14:textId="77777777" w:rsidR="00702F1B" w:rsidRDefault="00702F1B" w:rsidP="000763D3">
      <w:pPr>
        <w:spacing w:after="0" w:line="240" w:lineRule="auto"/>
      </w:pPr>
      <w:r>
        <w:separator/>
      </w:r>
    </w:p>
  </w:footnote>
  <w:footnote w:type="continuationSeparator" w:id="0">
    <w:p w14:paraId="7FAA7C4F" w14:textId="77777777" w:rsidR="00702F1B" w:rsidRDefault="00702F1B" w:rsidP="00076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6C3CA" w14:textId="77777777" w:rsidR="000763D3" w:rsidRDefault="000763D3" w:rsidP="000763D3">
    <w:pPr>
      <w:pStyle w:val="Header"/>
      <w:jc w:val="center"/>
    </w:pPr>
    <w:r>
      <w:t>CITY OF CAWKER CITY</w:t>
    </w:r>
  </w:p>
  <w:p w14:paraId="36A21385" w14:textId="77777777" w:rsidR="000763D3" w:rsidRDefault="000763D3" w:rsidP="000763D3">
    <w:pPr>
      <w:pStyle w:val="Header"/>
      <w:jc w:val="center"/>
    </w:pPr>
    <w:r>
      <w:t>REGULAR COUNCIL MEETING</w:t>
    </w:r>
  </w:p>
  <w:p w14:paraId="02D3A7D1" w14:textId="5628B762" w:rsidR="000763D3" w:rsidRDefault="00381A80" w:rsidP="000763D3">
    <w:pPr>
      <w:pStyle w:val="Header"/>
      <w:jc w:val="center"/>
    </w:pPr>
    <w:r>
      <w:t>December 10</w:t>
    </w:r>
    <w:r w:rsidR="000763D3">
      <w:t>, 2025 – 7:</w:t>
    </w:r>
    <w:r>
      <w:t>00</w:t>
    </w:r>
    <w:r w:rsidR="000763D3">
      <w:t xml:space="preserve"> p.m.</w:t>
    </w:r>
  </w:p>
  <w:p w14:paraId="0CD9AFE1" w14:textId="77777777" w:rsidR="000763D3" w:rsidRDefault="000763D3" w:rsidP="000763D3">
    <w:pPr>
      <w:pStyle w:val="Header"/>
      <w:jc w:val="center"/>
    </w:pPr>
    <w:r>
      <w:t>MUNICIPAL BUILDING-CAWKER CITY, KS</w:t>
    </w:r>
  </w:p>
  <w:p w14:paraId="163D1200" w14:textId="77777777" w:rsidR="000763D3" w:rsidRDefault="000763D3" w:rsidP="000763D3">
    <w:pPr>
      <w:pStyle w:val="Header"/>
    </w:pPr>
  </w:p>
  <w:p w14:paraId="48783D47" w14:textId="77777777" w:rsidR="000763D3" w:rsidRDefault="000763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750EC"/>
    <w:multiLevelType w:val="hybridMultilevel"/>
    <w:tmpl w:val="7444EB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907CD"/>
    <w:multiLevelType w:val="hybridMultilevel"/>
    <w:tmpl w:val="B20C1812"/>
    <w:lvl w:ilvl="0" w:tplc="6FE42098">
      <w:start w:val="1"/>
      <w:numFmt w:val="decimal"/>
      <w:lvlText w:val="%1."/>
      <w:lvlJc w:val="left"/>
      <w:pPr>
        <w:ind w:left="465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num w:numId="1" w16cid:durableId="242958591">
    <w:abstractNumId w:val="1"/>
  </w:num>
  <w:num w:numId="2" w16cid:durableId="725883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3D3"/>
    <w:rsid w:val="00036154"/>
    <w:rsid w:val="000763D3"/>
    <w:rsid w:val="000B5240"/>
    <w:rsid w:val="000D66C0"/>
    <w:rsid w:val="0012012F"/>
    <w:rsid w:val="00152C2E"/>
    <w:rsid w:val="001845FE"/>
    <w:rsid w:val="001B062B"/>
    <w:rsid w:val="001C73D1"/>
    <w:rsid w:val="00225CA6"/>
    <w:rsid w:val="002370CA"/>
    <w:rsid w:val="002C1847"/>
    <w:rsid w:val="002F279E"/>
    <w:rsid w:val="003678F9"/>
    <w:rsid w:val="00370908"/>
    <w:rsid w:val="00381A80"/>
    <w:rsid w:val="003823D9"/>
    <w:rsid w:val="003A532E"/>
    <w:rsid w:val="003C2757"/>
    <w:rsid w:val="003F0FB4"/>
    <w:rsid w:val="004206C4"/>
    <w:rsid w:val="00421047"/>
    <w:rsid w:val="0047584A"/>
    <w:rsid w:val="00490E03"/>
    <w:rsid w:val="00506647"/>
    <w:rsid w:val="00550F21"/>
    <w:rsid w:val="00584AE9"/>
    <w:rsid w:val="0069115A"/>
    <w:rsid w:val="006A5E92"/>
    <w:rsid w:val="006E2FD9"/>
    <w:rsid w:val="00702F1B"/>
    <w:rsid w:val="00747AE4"/>
    <w:rsid w:val="007667E4"/>
    <w:rsid w:val="00771DAD"/>
    <w:rsid w:val="00786C03"/>
    <w:rsid w:val="00796611"/>
    <w:rsid w:val="0079776A"/>
    <w:rsid w:val="007B4E7E"/>
    <w:rsid w:val="007E36F6"/>
    <w:rsid w:val="007F5BEC"/>
    <w:rsid w:val="008B2BE5"/>
    <w:rsid w:val="009D7D53"/>
    <w:rsid w:val="009E5947"/>
    <w:rsid w:val="009F0387"/>
    <w:rsid w:val="00A82198"/>
    <w:rsid w:val="00A92C50"/>
    <w:rsid w:val="00B028AC"/>
    <w:rsid w:val="00B045C3"/>
    <w:rsid w:val="00B16CA8"/>
    <w:rsid w:val="00BB3ABE"/>
    <w:rsid w:val="00BC45AE"/>
    <w:rsid w:val="00BF2C18"/>
    <w:rsid w:val="00CD412B"/>
    <w:rsid w:val="00CF472E"/>
    <w:rsid w:val="00D30E16"/>
    <w:rsid w:val="00DC1D0A"/>
    <w:rsid w:val="00DD76D6"/>
    <w:rsid w:val="00DF76D5"/>
    <w:rsid w:val="00E00FD7"/>
    <w:rsid w:val="00E81082"/>
    <w:rsid w:val="00F1077F"/>
    <w:rsid w:val="00F60CF6"/>
    <w:rsid w:val="00F87215"/>
    <w:rsid w:val="00FB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2C292"/>
  <w15:chartTrackingRefBased/>
  <w15:docId w15:val="{37D9D744-B0B2-4AFE-8DC3-B160B82AE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3D3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63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63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63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63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63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63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63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63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63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63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63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63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63D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63D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63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63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63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63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63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63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63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63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63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63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63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63D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63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63D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63D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763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3D3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763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3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Cawker City</dc:creator>
  <cp:keywords/>
  <dc:description/>
  <cp:lastModifiedBy>Cawker City</cp:lastModifiedBy>
  <cp:revision>9</cp:revision>
  <cp:lastPrinted>2026-01-13T19:51:00Z</cp:lastPrinted>
  <dcterms:created xsi:type="dcterms:W3CDTF">2025-12-16T22:15:00Z</dcterms:created>
  <dcterms:modified xsi:type="dcterms:W3CDTF">2026-01-13T19:56:00Z</dcterms:modified>
</cp:coreProperties>
</file>